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5D84A" w14:textId="03F0DDC2" w:rsidR="00587D91" w:rsidRDefault="00587D91" w:rsidP="00616DF3">
      <w:pPr>
        <w:jc w:val="both"/>
      </w:pPr>
      <w:r>
        <w:t>Brescia, 26 marzo 2021</w:t>
      </w:r>
    </w:p>
    <w:p w14:paraId="4A780583" w14:textId="77777777" w:rsidR="00587D91" w:rsidRDefault="00587D91" w:rsidP="00616DF3">
      <w:pPr>
        <w:jc w:val="both"/>
      </w:pPr>
    </w:p>
    <w:p w14:paraId="417DB645" w14:textId="431CF8E9" w:rsidR="00AB6D57" w:rsidRPr="009A1457" w:rsidRDefault="004B5311" w:rsidP="00616DF3">
      <w:pPr>
        <w:jc w:val="both"/>
        <w:rPr>
          <w:color w:val="000000" w:themeColor="text1"/>
        </w:rPr>
      </w:pPr>
      <w:r w:rsidRPr="00616DF3">
        <w:t xml:space="preserve">Oggetto: </w:t>
      </w:r>
      <w:r w:rsidR="00AB6D57" w:rsidRPr="00616DF3">
        <w:t>CIR</w:t>
      </w:r>
      <w:r w:rsidR="003803AF" w:rsidRPr="00616DF3">
        <w:t xml:space="preserve"> </w:t>
      </w:r>
      <w:r w:rsidR="00A92456">
        <w:t>40</w:t>
      </w:r>
      <w:r w:rsidR="00AB6D57" w:rsidRPr="00616DF3">
        <w:t>/202</w:t>
      </w:r>
      <w:r w:rsidR="000E711F" w:rsidRPr="00616DF3">
        <w:t>1</w:t>
      </w:r>
      <w:r w:rsidR="00AB6D57" w:rsidRPr="00616DF3">
        <w:t xml:space="preserve"> - </w:t>
      </w:r>
      <w:r w:rsidR="002A70DA" w:rsidRPr="009A1457">
        <w:rPr>
          <w:rFonts w:cs="Times New Roman"/>
          <w:color w:val="000000" w:themeColor="text1"/>
        </w:rPr>
        <w:t>Convenzione con ASST degli Spedali Civili di Brescia per l’esecuzione di test sierologici per SARS-CoV-2</w:t>
      </w:r>
    </w:p>
    <w:p w14:paraId="0EC64910" w14:textId="31901461" w:rsidR="00AB6D57" w:rsidRPr="009A1457" w:rsidRDefault="00AB6D57" w:rsidP="00616DF3">
      <w:pPr>
        <w:jc w:val="both"/>
        <w:rPr>
          <w:b/>
          <w:bCs/>
          <w:color w:val="000000" w:themeColor="text1"/>
        </w:rPr>
      </w:pPr>
    </w:p>
    <w:p w14:paraId="7F6A98D6" w14:textId="77777777" w:rsidR="002A70DA" w:rsidRPr="00616DF3" w:rsidRDefault="002A70DA" w:rsidP="00616DF3">
      <w:pPr>
        <w:jc w:val="both"/>
        <w:rPr>
          <w:b/>
          <w:bCs/>
        </w:rPr>
      </w:pPr>
    </w:p>
    <w:p w14:paraId="256D858F" w14:textId="6624EC74" w:rsidR="00AB6D57" w:rsidRPr="00616DF3" w:rsidRDefault="004B5311" w:rsidP="00616DF3">
      <w:pPr>
        <w:jc w:val="both"/>
      </w:pPr>
      <w:r w:rsidRPr="00616DF3">
        <w:rPr>
          <w:rFonts w:eastAsia="Times New Roman" w:cs="Times New Roman"/>
          <w:b/>
          <w:bCs/>
        </w:rPr>
        <w:t xml:space="preserve">comunicazione </w:t>
      </w:r>
      <w:r w:rsidR="002A70DA">
        <w:rPr>
          <w:rFonts w:eastAsia="Times New Roman" w:cs="Times New Roman"/>
          <w:b/>
          <w:bCs/>
        </w:rPr>
        <w:t>a tutti gli iscritti</w:t>
      </w:r>
    </w:p>
    <w:p w14:paraId="75A99650" w14:textId="7BEAD35B" w:rsidR="00AB6D57" w:rsidRPr="00616DF3" w:rsidRDefault="00AB6D57" w:rsidP="00616DF3">
      <w:pPr>
        <w:jc w:val="both"/>
      </w:pPr>
    </w:p>
    <w:p w14:paraId="7ABB40F7" w14:textId="7CB84E1F" w:rsidR="00BE0915" w:rsidRPr="00616DF3" w:rsidRDefault="00BE0915" w:rsidP="00616DF3">
      <w:pPr>
        <w:jc w:val="both"/>
      </w:pPr>
    </w:p>
    <w:p w14:paraId="3D8CC7FB" w14:textId="77777777" w:rsidR="00D546B3" w:rsidRDefault="007D0189" w:rsidP="00F434DA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</w:rPr>
      </w:pPr>
      <w:r w:rsidRPr="00616DF3">
        <w:rPr>
          <w:rFonts w:cs="Times New Roman"/>
          <w:color w:val="000000"/>
        </w:rPr>
        <w:t>Cari Colleghi,</w:t>
      </w:r>
    </w:p>
    <w:p w14:paraId="5453619D" w14:textId="1ECD0655" w:rsidR="007D0189" w:rsidRPr="00616DF3" w:rsidRDefault="007D0189" w:rsidP="00D546B3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</w:rPr>
      </w:pPr>
      <w:r w:rsidRPr="00616DF3">
        <w:rPr>
          <w:rFonts w:cs="Times New Roman"/>
          <w:color w:val="000000"/>
        </w:rPr>
        <w:t>il nostro progetto, a carattere strettamente sanitario, per effettuare il “test anti Covid-19” presso l’ASST degli Spedali Civili di Brescia, nelle sedi di Brescia, Gardone Val Trompia e Montichiari</w:t>
      </w:r>
      <w:r w:rsidR="00C0435A">
        <w:rPr>
          <w:rFonts w:cs="Times New Roman"/>
          <w:color w:val="000000"/>
        </w:rPr>
        <w:t xml:space="preserve">, </w:t>
      </w:r>
      <w:r w:rsidRPr="00616DF3">
        <w:rPr>
          <w:rFonts w:cs="Times New Roman"/>
          <w:color w:val="000000"/>
        </w:rPr>
        <w:t>presentato l’anno scorso a Cassa Forense</w:t>
      </w:r>
      <w:r w:rsidR="00907B15">
        <w:rPr>
          <w:rFonts w:cs="Times New Roman"/>
          <w:color w:val="000000"/>
        </w:rPr>
        <w:t xml:space="preserve"> -</w:t>
      </w:r>
      <w:r w:rsidRPr="00907B15">
        <w:rPr>
          <w:rFonts w:cs="Times New Roman"/>
          <w:color w:val="000000"/>
        </w:rPr>
        <w:t xml:space="preserve"> che prevede che</w:t>
      </w:r>
      <w:r w:rsidRPr="00907B15">
        <w:t xml:space="preserve"> </w:t>
      </w:r>
      <w:r w:rsidRPr="00907B15">
        <w:rPr>
          <w:rFonts w:cs="Times New Roman"/>
          <w:color w:val="000000"/>
        </w:rPr>
        <w:t>i nostri iscritti</w:t>
      </w:r>
      <w:r w:rsidR="00907B15">
        <w:rPr>
          <w:rFonts w:cs="Times New Roman"/>
          <w:color w:val="000000"/>
        </w:rPr>
        <w:t xml:space="preserve">, </w:t>
      </w:r>
      <w:r w:rsidR="00907B15" w:rsidRPr="009A1457">
        <w:rPr>
          <w:rFonts w:cs="Times New Roman"/>
          <w:color w:val="000000" w:themeColor="text1"/>
        </w:rPr>
        <w:t xml:space="preserve">che siano anche iscritti alla Cassa Forense, </w:t>
      </w:r>
      <w:r w:rsidRPr="009A1457">
        <w:rPr>
          <w:rFonts w:cs="Times New Roman"/>
          <w:color w:val="000000" w:themeColor="text1"/>
        </w:rPr>
        <w:t xml:space="preserve">possano eseguire un test </w:t>
      </w:r>
      <w:r w:rsidR="001B28EF" w:rsidRPr="009A1457">
        <w:rPr>
          <w:rFonts w:cs="Times New Roman"/>
          <w:color w:val="000000" w:themeColor="text1"/>
        </w:rPr>
        <w:t xml:space="preserve">sierologico </w:t>
      </w:r>
      <w:r w:rsidRPr="009A1457">
        <w:rPr>
          <w:rFonts w:cs="Times New Roman"/>
          <w:color w:val="000000" w:themeColor="text1"/>
        </w:rPr>
        <w:t>gratuito</w:t>
      </w:r>
      <w:r w:rsidR="00F434DA">
        <w:rPr>
          <w:rFonts w:cs="Times New Roman"/>
          <w:color w:val="000000" w:themeColor="text1"/>
        </w:rPr>
        <w:t xml:space="preserve"> </w:t>
      </w:r>
      <w:r w:rsidR="00907B15" w:rsidRPr="009A1457">
        <w:rPr>
          <w:rFonts w:cs="Times New Roman"/>
          <w:strike/>
          <w:color w:val="000000" w:themeColor="text1"/>
        </w:rPr>
        <w:t xml:space="preserve"> </w:t>
      </w:r>
      <w:r w:rsidR="00907B15" w:rsidRPr="00907B15">
        <w:rPr>
          <w:rFonts w:cs="Times New Roman"/>
          <w:color w:val="000000"/>
        </w:rPr>
        <w:t xml:space="preserve"> </w:t>
      </w:r>
      <w:r w:rsidRPr="00616DF3">
        <w:rPr>
          <w:rFonts w:cs="Times New Roman"/>
          <w:color w:val="000000"/>
        </w:rPr>
        <w:t xml:space="preserve">è stato approvato </w:t>
      </w:r>
      <w:r w:rsidR="004826E9" w:rsidRPr="00665FF8">
        <w:rPr>
          <w:rFonts w:cs="Times New Roman"/>
          <w:color w:val="000000" w:themeColor="text1"/>
        </w:rPr>
        <w:t xml:space="preserve">dalla Cassa </w:t>
      </w:r>
      <w:r w:rsidRPr="00616DF3">
        <w:rPr>
          <w:rFonts w:cs="Times New Roman"/>
          <w:color w:val="000000"/>
        </w:rPr>
        <w:t xml:space="preserve">nella seduta del </w:t>
      </w:r>
      <w:r w:rsidRPr="009A1457">
        <w:rPr>
          <w:rFonts w:cs="Times New Roman"/>
          <w:color w:val="000000"/>
        </w:rPr>
        <w:t>26</w:t>
      </w:r>
      <w:r w:rsidR="001B28EF" w:rsidRPr="009A1457">
        <w:rPr>
          <w:rFonts w:cs="Times New Roman"/>
          <w:color w:val="000000"/>
        </w:rPr>
        <w:t>.01.</w:t>
      </w:r>
      <w:r w:rsidR="00F434DA">
        <w:rPr>
          <w:rFonts w:cs="Times New Roman"/>
          <w:color w:val="000000"/>
        </w:rPr>
        <w:t>20</w:t>
      </w:r>
      <w:r w:rsidRPr="009A1457">
        <w:rPr>
          <w:rFonts w:cs="Times New Roman"/>
          <w:color w:val="000000"/>
        </w:rPr>
        <w:t>21.</w:t>
      </w:r>
    </w:p>
    <w:p w14:paraId="1DD4B2D1" w14:textId="77777777" w:rsidR="007D0189" w:rsidRPr="00616DF3" w:rsidRDefault="007D0189" w:rsidP="00616DF3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</w:rPr>
      </w:pPr>
    </w:p>
    <w:p w14:paraId="03DCC0F0" w14:textId="260A4BC1" w:rsidR="007D0189" w:rsidRPr="004826E9" w:rsidRDefault="001B28EF" w:rsidP="00D546B3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4F81BD" w:themeColor="accent1"/>
        </w:rPr>
      </w:pPr>
      <w:r w:rsidRPr="00616DF3">
        <w:rPr>
          <w:rFonts w:cs="Times New Roman"/>
          <w:color w:val="000000"/>
        </w:rPr>
        <w:t xml:space="preserve">La </w:t>
      </w:r>
      <w:r w:rsidR="007D0189" w:rsidRPr="00616DF3">
        <w:rPr>
          <w:rFonts w:cs="Times New Roman"/>
          <w:color w:val="000000"/>
        </w:rPr>
        <w:t>convenzione sottoscritta con ASST degli Spedali Civili di Brescia, pubblicata sul nostro sito</w:t>
      </w:r>
      <w:r w:rsidRPr="00616DF3">
        <w:rPr>
          <w:rFonts w:cs="Times New Roman"/>
          <w:color w:val="000000"/>
        </w:rPr>
        <w:t xml:space="preserve"> </w:t>
      </w:r>
      <w:r w:rsidRPr="00074601">
        <w:rPr>
          <w:rFonts w:cs="Times New Roman"/>
          <w:color w:val="000000"/>
        </w:rPr>
        <w:t>nella sezion</w:t>
      </w:r>
      <w:r w:rsidR="00915210" w:rsidRPr="00074601">
        <w:rPr>
          <w:rFonts w:cs="Times New Roman"/>
          <w:color w:val="000000"/>
        </w:rPr>
        <w:t>e</w:t>
      </w:r>
      <w:r w:rsidR="00B54487">
        <w:rPr>
          <w:rFonts w:cs="Times New Roman"/>
          <w:color w:val="000000"/>
        </w:rPr>
        <w:t xml:space="preserve"> “</w:t>
      </w:r>
      <w:hyperlink r:id="rId4" w:history="1">
        <w:r w:rsidR="00B54487" w:rsidRPr="00B54487">
          <w:rPr>
            <w:rStyle w:val="Collegamentoipertestuale"/>
            <w:rFonts w:cs="Times New Roman"/>
          </w:rPr>
          <w:t>Ultime notizie</w:t>
        </w:r>
      </w:hyperlink>
      <w:bookmarkStart w:id="0" w:name="_GoBack"/>
      <w:bookmarkEnd w:id="0"/>
      <w:r w:rsidR="00074601" w:rsidRPr="00074601">
        <w:rPr>
          <w:rFonts w:cs="Times New Roman"/>
          <w:color w:val="000000"/>
        </w:rPr>
        <w:t>”</w:t>
      </w:r>
      <w:r w:rsidR="007D0189" w:rsidRPr="00074601">
        <w:rPr>
          <w:rFonts w:cs="Times New Roman"/>
          <w:color w:val="000000"/>
        </w:rPr>
        <w:t xml:space="preserve">, </w:t>
      </w:r>
      <w:r w:rsidRPr="00074601">
        <w:rPr>
          <w:rFonts w:cs="Times New Roman"/>
          <w:color w:val="000000" w:themeColor="text1"/>
        </w:rPr>
        <w:t>consente</w:t>
      </w:r>
      <w:r w:rsidRPr="009A1457">
        <w:rPr>
          <w:rFonts w:cs="Times New Roman"/>
          <w:color w:val="000000" w:themeColor="text1"/>
        </w:rPr>
        <w:t xml:space="preserve"> l’esecuzione di test sierologici per SARS-CoV-2 di tipo CLIA con marcature CE a favore degli avvocati e praticanti</w:t>
      </w:r>
      <w:r w:rsidR="00D546B3" w:rsidRPr="009A1457">
        <w:rPr>
          <w:rFonts w:cs="Times New Roman"/>
          <w:color w:val="000000" w:themeColor="text1"/>
        </w:rPr>
        <w:t>,</w:t>
      </w:r>
      <w:r w:rsidRPr="009A1457">
        <w:rPr>
          <w:rFonts w:cs="Times New Roman"/>
          <w:color w:val="000000" w:themeColor="text1"/>
        </w:rPr>
        <w:t xml:space="preserve"> nonché dei loro collaboratori, dipendenti e familiari</w:t>
      </w:r>
      <w:r w:rsidR="009C5091" w:rsidRPr="009A1457">
        <w:rPr>
          <w:rFonts w:cs="Times New Roman"/>
          <w:color w:val="000000" w:themeColor="text1"/>
        </w:rPr>
        <w:t>.</w:t>
      </w:r>
      <w:r w:rsidR="004826E9">
        <w:rPr>
          <w:rFonts w:cs="Times New Roman"/>
          <w:color w:val="4F81BD" w:themeColor="accent1"/>
        </w:rPr>
        <w:t xml:space="preserve"> </w:t>
      </w:r>
      <w:r w:rsidRPr="00616DF3">
        <w:rPr>
          <w:rFonts w:cs="Times New Roman"/>
          <w:color w:val="000000"/>
        </w:rPr>
        <w:t>I</w:t>
      </w:r>
      <w:r w:rsidR="007D0189" w:rsidRPr="00616DF3">
        <w:rPr>
          <w:rFonts w:cs="Times New Roman"/>
          <w:color w:val="000000"/>
        </w:rPr>
        <w:t xml:space="preserve">l nostro Ordine e Cassa Forense si faranno carico della spesa concordata </w:t>
      </w:r>
      <w:r w:rsidR="007C56CC" w:rsidRPr="00616DF3">
        <w:rPr>
          <w:rFonts w:cs="Times New Roman"/>
          <w:color w:val="000000"/>
        </w:rPr>
        <w:t>di € 28</w:t>
      </w:r>
      <w:r w:rsidR="00F434DA">
        <w:rPr>
          <w:rFonts w:cs="Times New Roman"/>
          <w:color w:val="000000"/>
        </w:rPr>
        <w:t>,</w:t>
      </w:r>
      <w:r w:rsidR="007C56CC" w:rsidRPr="00616DF3">
        <w:rPr>
          <w:rFonts w:cs="Times New Roman"/>
          <w:color w:val="000000"/>
        </w:rPr>
        <w:t xml:space="preserve">77 per ciascun avvocato o praticante iscritto alla Cassa </w:t>
      </w:r>
      <w:r w:rsidR="007D0189" w:rsidRPr="00616DF3">
        <w:rPr>
          <w:rFonts w:cs="Times New Roman"/>
          <w:color w:val="000000"/>
        </w:rPr>
        <w:t xml:space="preserve">che vorrà sottoporsi al test, </w:t>
      </w:r>
      <w:r w:rsidR="009C7B18" w:rsidRPr="00616DF3">
        <w:rPr>
          <w:rFonts w:cs="Times New Roman"/>
          <w:color w:val="000000"/>
        </w:rPr>
        <w:t xml:space="preserve">che sarà gratuito </w:t>
      </w:r>
      <w:r w:rsidR="00766B21" w:rsidRPr="00616DF3">
        <w:rPr>
          <w:rFonts w:cs="Times New Roman"/>
          <w:color w:val="000000"/>
        </w:rPr>
        <w:t>solo per la prima volta</w:t>
      </w:r>
      <w:r w:rsidR="009C7B18" w:rsidRPr="00616DF3">
        <w:rPr>
          <w:rFonts w:cs="Times New Roman"/>
          <w:color w:val="000000"/>
        </w:rPr>
        <w:t xml:space="preserve">, </w:t>
      </w:r>
      <w:r w:rsidR="007D0189" w:rsidRPr="00616DF3">
        <w:rPr>
          <w:rFonts w:cs="Times New Roman"/>
          <w:color w:val="000000"/>
        </w:rPr>
        <w:t xml:space="preserve">mentre sarà a pagamento, </w:t>
      </w:r>
      <w:r w:rsidR="007D0189" w:rsidRPr="00D546B3">
        <w:rPr>
          <w:rFonts w:cs="Times New Roman"/>
          <w:color w:val="000000"/>
        </w:rPr>
        <w:t>ma estremamente conveniente,</w:t>
      </w:r>
      <w:r w:rsidR="007D0189" w:rsidRPr="00616DF3">
        <w:rPr>
          <w:rFonts w:cs="Times New Roman"/>
          <w:color w:val="000000"/>
        </w:rPr>
        <w:t xml:space="preserve"> sempre al costo di € 28,77, per i nostri familiari, collaboratori e dipendenti</w:t>
      </w:r>
      <w:r w:rsidR="009C7B18" w:rsidRPr="00616DF3">
        <w:rPr>
          <w:rFonts w:cs="Times New Roman"/>
          <w:color w:val="000000"/>
        </w:rPr>
        <w:t xml:space="preserve"> e per </w:t>
      </w:r>
      <w:r w:rsidR="007C56CC" w:rsidRPr="00616DF3">
        <w:rPr>
          <w:rFonts w:cs="Times New Roman"/>
          <w:color w:val="000000"/>
        </w:rPr>
        <w:t xml:space="preserve">i colleghi </w:t>
      </w:r>
      <w:r w:rsidR="009C7B18" w:rsidRPr="00616DF3">
        <w:rPr>
          <w:rFonts w:cs="Times New Roman"/>
          <w:color w:val="000000"/>
        </w:rPr>
        <w:t>che vorranno effettuarlo più volte</w:t>
      </w:r>
      <w:r w:rsidR="007D0189" w:rsidRPr="00616DF3">
        <w:rPr>
          <w:rFonts w:cs="Times New Roman"/>
          <w:color w:val="000000"/>
        </w:rPr>
        <w:t>.</w:t>
      </w:r>
    </w:p>
    <w:p w14:paraId="46E275D4" w14:textId="3A78B0CA" w:rsidR="007D0189" w:rsidRPr="00616DF3" w:rsidRDefault="007D0189" w:rsidP="00F434DA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</w:rPr>
      </w:pPr>
    </w:p>
    <w:p w14:paraId="0AA6C833" w14:textId="0AA46107" w:rsidR="00AA3E04" w:rsidRPr="00665FF8" w:rsidRDefault="007D0189" w:rsidP="00AA3E04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</w:rPr>
      </w:pPr>
      <w:r w:rsidRPr="00AA3E04">
        <w:rPr>
          <w:rFonts w:cs="Times New Roman"/>
          <w:color w:val="000000"/>
        </w:rPr>
        <w:t xml:space="preserve">Oltre al cofinanziamento sotto il profilo economico, il nostro Ordine si farà carico di organizzare gli appuntamenti </w:t>
      </w:r>
      <w:r w:rsidR="00636AA5" w:rsidRPr="00AA3E04">
        <w:rPr>
          <w:rFonts w:cs="Times New Roman"/>
          <w:color w:val="000000"/>
        </w:rPr>
        <w:t>con</w:t>
      </w:r>
      <w:r w:rsidRPr="00AA3E04">
        <w:rPr>
          <w:rFonts w:cs="Times New Roman"/>
          <w:color w:val="000000"/>
        </w:rPr>
        <w:t xml:space="preserve"> </w:t>
      </w:r>
      <w:r w:rsidRPr="00665FF8">
        <w:rPr>
          <w:rFonts w:cs="Times New Roman"/>
          <w:color w:val="000000"/>
        </w:rPr>
        <w:t>l’ASST degli Spedali Civili di Brescia, accogliendo ed inoltrando le richieste per eseguire i test sierologici</w:t>
      </w:r>
      <w:r w:rsidR="00665FF8" w:rsidRPr="00665FF8">
        <w:rPr>
          <w:rFonts w:cs="Times New Roman"/>
          <w:color w:val="000000"/>
        </w:rPr>
        <w:t>, con le modalità precisate negli allegati alla presente.</w:t>
      </w:r>
    </w:p>
    <w:p w14:paraId="2C10A410" w14:textId="77777777" w:rsidR="00AA3E04" w:rsidRDefault="00AA3E04" w:rsidP="00AA3E04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</w:rPr>
      </w:pPr>
    </w:p>
    <w:p w14:paraId="0B0FFA77" w14:textId="40436AF4" w:rsidR="00AA3E04" w:rsidRPr="00AA3E04" w:rsidRDefault="00AA3E04" w:rsidP="00AA3E04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</w:rPr>
      </w:pPr>
      <w:r w:rsidRPr="00AA3E04">
        <w:rPr>
          <w:rFonts w:cs="Times New Roman"/>
          <w:color w:val="000000"/>
        </w:rPr>
        <w:t>I test potranno essere effettuati già a partire da martedì 30 marzo p.v.</w:t>
      </w:r>
    </w:p>
    <w:p w14:paraId="7F085CE0" w14:textId="77777777" w:rsidR="00AA3E04" w:rsidRPr="00AA3E04" w:rsidRDefault="00AA3E04" w:rsidP="00AA3E04">
      <w:pPr>
        <w:autoSpaceDE w:val="0"/>
        <w:autoSpaceDN w:val="0"/>
        <w:adjustRightInd w:val="0"/>
        <w:spacing w:line="276" w:lineRule="auto"/>
        <w:ind w:firstLine="426"/>
        <w:jc w:val="both"/>
        <w:rPr>
          <w:rFonts w:cs="Times New Roman"/>
          <w:color w:val="000000"/>
        </w:rPr>
      </w:pPr>
    </w:p>
    <w:p w14:paraId="7EDFFFAC" w14:textId="77777777" w:rsidR="00AA3E04" w:rsidRPr="00AA3E04" w:rsidRDefault="00AA3E04" w:rsidP="00AA3E04">
      <w:pPr>
        <w:autoSpaceDE w:val="0"/>
        <w:autoSpaceDN w:val="0"/>
        <w:adjustRightInd w:val="0"/>
        <w:spacing w:line="276" w:lineRule="auto"/>
        <w:ind w:firstLine="426"/>
        <w:jc w:val="both"/>
        <w:rPr>
          <w:rFonts w:cs="Times New Roman"/>
          <w:color w:val="000000"/>
        </w:rPr>
      </w:pPr>
      <w:r w:rsidRPr="00AA3E04">
        <w:rPr>
          <w:rFonts w:cs="Times New Roman"/>
          <w:color w:val="000000"/>
        </w:rPr>
        <w:t>Cordiali saluti.</w:t>
      </w:r>
    </w:p>
    <w:p w14:paraId="726064E3" w14:textId="77777777" w:rsidR="00AA3E04" w:rsidRPr="00AA3E04" w:rsidRDefault="00AA3E04" w:rsidP="00AA3E04">
      <w:pPr>
        <w:tabs>
          <w:tab w:val="center" w:pos="6804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</w:rPr>
      </w:pPr>
      <w:r w:rsidRPr="00AA3E04">
        <w:rPr>
          <w:rFonts w:cs="Times New Roman"/>
          <w:color w:val="000000"/>
        </w:rPr>
        <w:tab/>
      </w:r>
    </w:p>
    <w:p w14:paraId="770B5EF5" w14:textId="77777777" w:rsidR="00AA3E04" w:rsidRPr="00AA3E04" w:rsidRDefault="00AA3E04" w:rsidP="00AA3E04">
      <w:pPr>
        <w:tabs>
          <w:tab w:val="center" w:pos="6804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</w:rPr>
      </w:pPr>
    </w:p>
    <w:p w14:paraId="0A46DF02" w14:textId="77777777" w:rsidR="00AA3E04" w:rsidRPr="00AA3E04" w:rsidRDefault="00AA3E04" w:rsidP="00AA3E04">
      <w:pPr>
        <w:tabs>
          <w:tab w:val="center" w:pos="6804"/>
        </w:tabs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</w:rPr>
      </w:pPr>
    </w:p>
    <w:p w14:paraId="5BE608E5" w14:textId="7B114E97" w:rsidR="00AA3E04" w:rsidRPr="00AA3E04" w:rsidRDefault="00AA3E04" w:rsidP="00F434DA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</w:rPr>
      </w:pPr>
      <w:r w:rsidRPr="00AA3E04">
        <w:rPr>
          <w:rFonts w:cs="Times New Roman"/>
          <w:color w:val="000000"/>
        </w:rPr>
        <w:t>Il presidente del Consiglio dell’Ordine</w:t>
      </w:r>
    </w:p>
    <w:p w14:paraId="22F029BC" w14:textId="6200EE24" w:rsidR="00AA3E04" w:rsidRPr="00AA3E04" w:rsidRDefault="00F434DA" w:rsidP="00F434DA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a</w:t>
      </w:r>
      <w:r w:rsidR="00AA3E04" w:rsidRPr="00AA3E04">
        <w:rPr>
          <w:rFonts w:cs="Times New Roman"/>
          <w:color w:val="000000"/>
        </w:rPr>
        <w:t>vv. Fausto Pelizzari</w:t>
      </w:r>
    </w:p>
    <w:p w14:paraId="13825BFF" w14:textId="77777777" w:rsidR="00AA3E04" w:rsidRPr="00AA3E04" w:rsidRDefault="00AA3E04" w:rsidP="00587D91">
      <w:pPr>
        <w:autoSpaceDE w:val="0"/>
        <w:autoSpaceDN w:val="0"/>
        <w:adjustRightInd w:val="0"/>
        <w:spacing w:line="276" w:lineRule="auto"/>
        <w:jc w:val="both"/>
        <w:rPr>
          <w:rFonts w:cs="Times New Roman"/>
          <w:strike/>
          <w:color w:val="000000"/>
        </w:rPr>
      </w:pPr>
    </w:p>
    <w:p w14:paraId="43011B63" w14:textId="77777777" w:rsidR="00332D71" w:rsidRPr="00616DF3" w:rsidRDefault="00332D71" w:rsidP="00616DF3">
      <w:pPr>
        <w:jc w:val="both"/>
      </w:pPr>
    </w:p>
    <w:sectPr w:rsidR="00332D71" w:rsidRPr="00616DF3" w:rsidSect="00DF0937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283"/>
  <w:drawingGridHorizontalSpacing w:val="120"/>
  <w:drawingGridVerticalSpacing w:val="163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2CE8"/>
    <w:rsid w:val="00000106"/>
    <w:rsid w:val="00051A54"/>
    <w:rsid w:val="00074601"/>
    <w:rsid w:val="00096FAC"/>
    <w:rsid w:val="000C5AEB"/>
    <w:rsid w:val="000E711F"/>
    <w:rsid w:val="001012FF"/>
    <w:rsid w:val="0011037F"/>
    <w:rsid w:val="00122BCE"/>
    <w:rsid w:val="001710D1"/>
    <w:rsid w:val="0018265D"/>
    <w:rsid w:val="00192BAC"/>
    <w:rsid w:val="001B28EF"/>
    <w:rsid w:val="001C707E"/>
    <w:rsid w:val="001D7215"/>
    <w:rsid w:val="001F5FA7"/>
    <w:rsid w:val="00241084"/>
    <w:rsid w:val="002716A9"/>
    <w:rsid w:val="0027482E"/>
    <w:rsid w:val="00286188"/>
    <w:rsid w:val="002A70DA"/>
    <w:rsid w:val="002C5500"/>
    <w:rsid w:val="002D0248"/>
    <w:rsid w:val="002D1674"/>
    <w:rsid w:val="00332D71"/>
    <w:rsid w:val="00336E5B"/>
    <w:rsid w:val="00342CE8"/>
    <w:rsid w:val="003722C7"/>
    <w:rsid w:val="003803AF"/>
    <w:rsid w:val="003D0278"/>
    <w:rsid w:val="00470EDD"/>
    <w:rsid w:val="00480025"/>
    <w:rsid w:val="004826E9"/>
    <w:rsid w:val="00484520"/>
    <w:rsid w:val="004B5311"/>
    <w:rsid w:val="004C79C0"/>
    <w:rsid w:val="004E167F"/>
    <w:rsid w:val="004E31DE"/>
    <w:rsid w:val="004F1705"/>
    <w:rsid w:val="00502772"/>
    <w:rsid w:val="00543291"/>
    <w:rsid w:val="00545261"/>
    <w:rsid w:val="00587D91"/>
    <w:rsid w:val="005C474A"/>
    <w:rsid w:val="005F0226"/>
    <w:rsid w:val="00616DF3"/>
    <w:rsid w:val="00636AA5"/>
    <w:rsid w:val="0064508C"/>
    <w:rsid w:val="00665FF8"/>
    <w:rsid w:val="006C339F"/>
    <w:rsid w:val="006D1048"/>
    <w:rsid w:val="006D7F43"/>
    <w:rsid w:val="006E717B"/>
    <w:rsid w:val="006F0A10"/>
    <w:rsid w:val="00722C73"/>
    <w:rsid w:val="007334D7"/>
    <w:rsid w:val="00766B21"/>
    <w:rsid w:val="007C0E24"/>
    <w:rsid w:val="007C1139"/>
    <w:rsid w:val="007C56CC"/>
    <w:rsid w:val="007D0189"/>
    <w:rsid w:val="007D7A5C"/>
    <w:rsid w:val="007E7F85"/>
    <w:rsid w:val="007F6005"/>
    <w:rsid w:val="00813298"/>
    <w:rsid w:val="00827227"/>
    <w:rsid w:val="0083076F"/>
    <w:rsid w:val="008602FC"/>
    <w:rsid w:val="008847BC"/>
    <w:rsid w:val="00907B15"/>
    <w:rsid w:val="00915210"/>
    <w:rsid w:val="00922689"/>
    <w:rsid w:val="00924406"/>
    <w:rsid w:val="00933B5F"/>
    <w:rsid w:val="0095230F"/>
    <w:rsid w:val="009543F2"/>
    <w:rsid w:val="00982720"/>
    <w:rsid w:val="009A1457"/>
    <w:rsid w:val="009C5091"/>
    <w:rsid w:val="009C6CC4"/>
    <w:rsid w:val="009C7359"/>
    <w:rsid w:val="009C7B18"/>
    <w:rsid w:val="009F28E2"/>
    <w:rsid w:val="00A04B40"/>
    <w:rsid w:val="00A170BF"/>
    <w:rsid w:val="00A379A2"/>
    <w:rsid w:val="00A41D70"/>
    <w:rsid w:val="00A92456"/>
    <w:rsid w:val="00AA3E04"/>
    <w:rsid w:val="00AB6D57"/>
    <w:rsid w:val="00B54487"/>
    <w:rsid w:val="00B87342"/>
    <w:rsid w:val="00BA1CC3"/>
    <w:rsid w:val="00BB6813"/>
    <w:rsid w:val="00BE0915"/>
    <w:rsid w:val="00C0435A"/>
    <w:rsid w:val="00C22574"/>
    <w:rsid w:val="00C75084"/>
    <w:rsid w:val="00CB1165"/>
    <w:rsid w:val="00CF42AB"/>
    <w:rsid w:val="00D069EF"/>
    <w:rsid w:val="00D12F7F"/>
    <w:rsid w:val="00D1325A"/>
    <w:rsid w:val="00D466D7"/>
    <w:rsid w:val="00D53B0C"/>
    <w:rsid w:val="00D546B3"/>
    <w:rsid w:val="00D60404"/>
    <w:rsid w:val="00D64367"/>
    <w:rsid w:val="00DD4FA8"/>
    <w:rsid w:val="00DE2891"/>
    <w:rsid w:val="00E037E9"/>
    <w:rsid w:val="00E150A6"/>
    <w:rsid w:val="00E71099"/>
    <w:rsid w:val="00E71B6F"/>
    <w:rsid w:val="00E72D5E"/>
    <w:rsid w:val="00E96D38"/>
    <w:rsid w:val="00F3754E"/>
    <w:rsid w:val="00F434DA"/>
    <w:rsid w:val="00FA5653"/>
    <w:rsid w:val="00FC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09EC1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64508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rsid w:val="00DE2891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E2891"/>
    <w:rPr>
      <w:color w:val="800080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98272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Menzionenonrisolta">
    <w:name w:val="Unresolved Mention"/>
    <w:basedOn w:val="Carpredefinitoparagrafo"/>
    <w:uiPriority w:val="99"/>
    <w:semiHidden/>
    <w:unhideWhenUsed/>
    <w:rsid w:val="007D7A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9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53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8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98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20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46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24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2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4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rdineavvocatibrescia.it/archivio-notizie/convenzione-test-sierologic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Arici</dc:creator>
  <cp:keywords/>
  <dc:description/>
  <cp:lastModifiedBy>Ordine Avvocati Brescia</cp:lastModifiedBy>
  <cp:revision>9</cp:revision>
  <cp:lastPrinted>2019-09-25T08:36:00Z</cp:lastPrinted>
  <dcterms:created xsi:type="dcterms:W3CDTF">2021-03-26T06:42:00Z</dcterms:created>
  <dcterms:modified xsi:type="dcterms:W3CDTF">2021-03-26T07:44:00Z</dcterms:modified>
</cp:coreProperties>
</file>